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4FA64" w14:textId="77777777" w:rsidR="00102B4B"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Fakultet strojarstva, računarstva i elektrotehnike, Mostar</w:t>
      </w:r>
    </w:p>
    <w:p w14:paraId="3656B62E" w14:textId="77777777" w:rsidR="00102B4B"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Projektiranje Informacijskih Sustava</w:t>
      </w:r>
    </w:p>
    <w:p w14:paraId="3797D31C" w14:textId="77777777" w:rsidR="00102B4B"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Projektna Dokumentacija: </w:t>
      </w:r>
      <w:proofErr w:type="spellStart"/>
      <w:r>
        <w:rPr>
          <w:rFonts w:ascii="Google Sans" w:eastAsia="Google Sans" w:hAnsi="Google Sans" w:cs="Google Sans"/>
          <w:color w:val="1B1C1D"/>
          <w:sz w:val="32"/>
          <w:szCs w:val="32"/>
        </w:rPr>
        <w:t>RxPMS</w:t>
      </w:r>
      <w:proofErr w:type="spellEnd"/>
      <w:r>
        <w:rPr>
          <w:rFonts w:ascii="Google Sans" w:eastAsia="Google Sans" w:hAnsi="Google Sans" w:cs="Google Sans"/>
          <w:color w:val="1B1C1D"/>
          <w:sz w:val="32"/>
          <w:szCs w:val="32"/>
        </w:rPr>
        <w:t xml:space="preserve"> - Web aplikacija za potporu poslovanju apoteke</w:t>
      </w:r>
    </w:p>
    <w:p w14:paraId="568AAF30"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Verzija:</w:t>
      </w:r>
      <w:r>
        <w:rPr>
          <w:rFonts w:ascii="Google Sans Text" w:eastAsia="Google Sans Text" w:hAnsi="Google Sans Text" w:cs="Google Sans Text"/>
          <w:color w:val="1B1C1D"/>
          <w:sz w:val="24"/>
          <w:szCs w:val="24"/>
        </w:rPr>
        <w:t xml:space="preserve"> 1.0</w:t>
      </w:r>
    </w:p>
    <w:p w14:paraId="216FB25C"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Voditelj projekta:</w:t>
      </w:r>
      <w:r>
        <w:rPr>
          <w:rFonts w:ascii="Google Sans Text" w:eastAsia="Google Sans Text" w:hAnsi="Google Sans Text" w:cs="Google Sans Text"/>
          <w:color w:val="1B1C1D"/>
          <w:sz w:val="24"/>
          <w:szCs w:val="24"/>
        </w:rPr>
        <w:t xml:space="preserve"> Boško Raguž</w:t>
      </w:r>
    </w:p>
    <w:p w14:paraId="551A38CE"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Mostar, lipanj 2025.</w:t>
      </w:r>
    </w:p>
    <w:p w14:paraId="6A021851" w14:textId="77777777" w:rsidR="00102B4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Sadržaj</w:t>
      </w:r>
    </w:p>
    <w:p w14:paraId="6D6BC153"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Osnovne informacije</w:t>
      </w:r>
      <w:r>
        <w:rPr>
          <w:color w:val="000000"/>
        </w:rPr>
        <w:br/>
      </w:r>
      <w:r>
        <w:rPr>
          <w:rFonts w:ascii="Google Sans Text" w:eastAsia="Google Sans Text" w:hAnsi="Google Sans Text" w:cs="Google Sans Text"/>
          <w:color w:val="1B1C1D"/>
          <w:sz w:val="24"/>
          <w:szCs w:val="24"/>
        </w:rPr>
        <w:t>1.1. Puni naziv projekta</w:t>
      </w:r>
      <w:r>
        <w:rPr>
          <w:color w:val="000000"/>
        </w:rPr>
        <w:br/>
      </w:r>
      <w:r>
        <w:rPr>
          <w:rFonts w:ascii="Google Sans Text" w:eastAsia="Google Sans Text" w:hAnsi="Google Sans Text" w:cs="Google Sans Text"/>
          <w:color w:val="1B1C1D"/>
          <w:sz w:val="24"/>
          <w:szCs w:val="24"/>
        </w:rPr>
        <w:t>1.2. Skraćeni naziv projekta</w:t>
      </w:r>
      <w:r>
        <w:rPr>
          <w:color w:val="000000"/>
        </w:rPr>
        <w:br/>
      </w:r>
      <w:r>
        <w:rPr>
          <w:rFonts w:ascii="Google Sans Text" w:eastAsia="Google Sans Text" w:hAnsi="Google Sans Text" w:cs="Google Sans Text"/>
          <w:color w:val="1B1C1D"/>
          <w:sz w:val="24"/>
          <w:szCs w:val="24"/>
        </w:rPr>
        <w:t>1.3. Naručitelj projekta (hipotetski)</w:t>
      </w:r>
      <w:r>
        <w:rPr>
          <w:color w:val="000000"/>
        </w:rPr>
        <w:br/>
      </w:r>
      <w:r>
        <w:rPr>
          <w:rFonts w:ascii="Google Sans Text" w:eastAsia="Google Sans Text" w:hAnsi="Google Sans Text" w:cs="Google Sans Text"/>
          <w:color w:val="1B1C1D"/>
          <w:sz w:val="24"/>
          <w:szCs w:val="24"/>
        </w:rPr>
        <w:t>1.4. Voditelj projekta</w:t>
      </w:r>
    </w:p>
    <w:p w14:paraId="59E48E8D"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Opis problema i predloženog rješenja</w:t>
      </w:r>
      <w:r>
        <w:rPr>
          <w:color w:val="000000"/>
        </w:rPr>
        <w:br/>
      </w:r>
      <w:r>
        <w:rPr>
          <w:rFonts w:ascii="Google Sans Text" w:eastAsia="Google Sans Text" w:hAnsi="Google Sans Text" w:cs="Google Sans Text"/>
          <w:color w:val="1B1C1D"/>
          <w:sz w:val="24"/>
          <w:szCs w:val="24"/>
        </w:rPr>
        <w:t>2.1. Kratki opis problema</w:t>
      </w:r>
      <w:r>
        <w:rPr>
          <w:color w:val="000000"/>
        </w:rPr>
        <w:br/>
      </w:r>
      <w:r>
        <w:rPr>
          <w:rFonts w:ascii="Google Sans Text" w:eastAsia="Google Sans Text" w:hAnsi="Google Sans Text" w:cs="Google Sans Text"/>
          <w:color w:val="1B1C1D"/>
          <w:sz w:val="24"/>
          <w:szCs w:val="24"/>
        </w:rPr>
        <w:t>2.2. Ciljevi projekta</w:t>
      </w:r>
      <w:r>
        <w:rPr>
          <w:color w:val="000000"/>
        </w:rPr>
        <w:br/>
      </w:r>
      <w:r>
        <w:rPr>
          <w:rFonts w:ascii="Google Sans Text" w:eastAsia="Google Sans Text" w:hAnsi="Google Sans Text" w:cs="Google Sans Text"/>
          <w:color w:val="1B1C1D"/>
          <w:sz w:val="24"/>
          <w:szCs w:val="24"/>
        </w:rPr>
        <w:t>2.3. Doseg projekta</w:t>
      </w:r>
    </w:p>
    <w:p w14:paraId="303DABBD"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Svrha projekta i očekivani rezultati</w:t>
      </w:r>
      <w:r>
        <w:rPr>
          <w:color w:val="000000"/>
        </w:rPr>
        <w:br/>
      </w:r>
      <w:r>
        <w:rPr>
          <w:rFonts w:ascii="Google Sans Text" w:eastAsia="Google Sans Text" w:hAnsi="Google Sans Text" w:cs="Google Sans Text"/>
          <w:color w:val="1B1C1D"/>
          <w:sz w:val="24"/>
          <w:szCs w:val="24"/>
        </w:rPr>
        <w:t>3.1. Rezultati</w:t>
      </w:r>
      <w:r>
        <w:rPr>
          <w:color w:val="000000"/>
        </w:rPr>
        <w:br/>
      </w:r>
      <w:r>
        <w:rPr>
          <w:rFonts w:ascii="Google Sans Text" w:eastAsia="Google Sans Text" w:hAnsi="Google Sans Text" w:cs="Google Sans Text"/>
          <w:color w:val="1B1C1D"/>
          <w:sz w:val="24"/>
          <w:szCs w:val="24"/>
        </w:rPr>
        <w:t>3.2. Potencijalni korisnici i tržište</w:t>
      </w:r>
      <w:r>
        <w:rPr>
          <w:color w:val="000000"/>
        </w:rPr>
        <w:br/>
      </w:r>
      <w:r>
        <w:rPr>
          <w:rFonts w:ascii="Google Sans Text" w:eastAsia="Google Sans Text" w:hAnsi="Google Sans Text" w:cs="Google Sans Text"/>
          <w:color w:val="1B1C1D"/>
          <w:sz w:val="24"/>
          <w:szCs w:val="24"/>
        </w:rPr>
        <w:t>3.3. Kriterij mjerenja uspješnosti</w:t>
      </w:r>
    </w:p>
    <w:p w14:paraId="48F23672"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Okvirni (grubi) projektni plan</w:t>
      </w:r>
      <w:r>
        <w:rPr>
          <w:color w:val="000000"/>
        </w:rPr>
        <w:br/>
      </w:r>
      <w:r>
        <w:rPr>
          <w:rFonts w:ascii="Google Sans Text" w:eastAsia="Google Sans Text" w:hAnsi="Google Sans Text" w:cs="Google Sans Text"/>
          <w:color w:val="1B1C1D"/>
          <w:sz w:val="24"/>
          <w:szCs w:val="24"/>
        </w:rPr>
        <w:t>4.1. Procjena ukupnog napora i trajanja</w:t>
      </w:r>
      <w:r>
        <w:rPr>
          <w:color w:val="000000"/>
        </w:rPr>
        <w:br/>
      </w:r>
      <w:r>
        <w:rPr>
          <w:rFonts w:ascii="Google Sans Text" w:eastAsia="Google Sans Text" w:hAnsi="Google Sans Text" w:cs="Google Sans Text"/>
          <w:color w:val="1B1C1D"/>
          <w:sz w:val="24"/>
          <w:szCs w:val="24"/>
        </w:rPr>
        <w:t>4.2. Upravljanje Rizicima</w:t>
      </w:r>
    </w:p>
    <w:p w14:paraId="0F1F8384"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Troškovi (Studija izvedivosti)</w:t>
      </w:r>
      <w:r>
        <w:rPr>
          <w:color w:val="000000"/>
        </w:rPr>
        <w:br/>
      </w:r>
      <w:r>
        <w:rPr>
          <w:rFonts w:ascii="Google Sans Text" w:eastAsia="Google Sans Text" w:hAnsi="Google Sans Text" w:cs="Google Sans Text"/>
          <w:color w:val="1B1C1D"/>
          <w:sz w:val="24"/>
          <w:szCs w:val="24"/>
        </w:rPr>
        <w:t>5.1. Analiza troškova</w:t>
      </w:r>
      <w:r>
        <w:rPr>
          <w:color w:val="000000"/>
        </w:rPr>
        <w:br/>
      </w:r>
      <w:r>
        <w:rPr>
          <w:rFonts w:ascii="Google Sans Text" w:eastAsia="Google Sans Text" w:hAnsi="Google Sans Text" w:cs="Google Sans Text"/>
          <w:color w:val="1B1C1D"/>
          <w:sz w:val="24"/>
          <w:szCs w:val="24"/>
        </w:rPr>
        <w:t>5.2. Analiza koristi</w:t>
      </w:r>
      <w:r>
        <w:rPr>
          <w:color w:val="000000"/>
        </w:rPr>
        <w:br/>
      </w:r>
      <w:r>
        <w:rPr>
          <w:rFonts w:ascii="Google Sans Text" w:eastAsia="Google Sans Text" w:hAnsi="Google Sans Text" w:cs="Google Sans Text"/>
          <w:color w:val="1B1C1D"/>
          <w:sz w:val="24"/>
          <w:szCs w:val="24"/>
        </w:rPr>
        <w:t>5.3. Zaključak izvedivosti</w:t>
      </w:r>
    </w:p>
    <w:p w14:paraId="47051919"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Izvori porijekla zahtjeva</w:t>
      </w:r>
      <w:r>
        <w:rPr>
          <w:color w:val="000000"/>
        </w:rPr>
        <w:br/>
      </w:r>
      <w:r>
        <w:rPr>
          <w:rFonts w:ascii="Google Sans Text" w:eastAsia="Google Sans Text" w:hAnsi="Google Sans Text" w:cs="Google Sans Text"/>
          <w:color w:val="1B1C1D"/>
          <w:sz w:val="24"/>
          <w:szCs w:val="24"/>
        </w:rPr>
        <w:t>6.1. Zapisnik s intervjua (Korisnik i Naručitelj)</w:t>
      </w:r>
      <w:r>
        <w:rPr>
          <w:color w:val="000000"/>
        </w:rPr>
        <w:br/>
      </w:r>
      <w:r>
        <w:rPr>
          <w:rFonts w:ascii="Google Sans Text" w:eastAsia="Google Sans Text" w:hAnsi="Google Sans Text" w:cs="Google Sans Text"/>
          <w:color w:val="1B1C1D"/>
          <w:sz w:val="24"/>
          <w:szCs w:val="24"/>
        </w:rPr>
        <w:t>6.2. Surogat</w:t>
      </w:r>
    </w:p>
    <w:p w14:paraId="29A0AC20"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Specifikacija zahtjeva</w:t>
      </w:r>
      <w:r>
        <w:rPr>
          <w:color w:val="000000"/>
        </w:rPr>
        <w:br/>
      </w:r>
      <w:r>
        <w:rPr>
          <w:rFonts w:ascii="Google Sans Text" w:eastAsia="Google Sans Text" w:hAnsi="Google Sans Text" w:cs="Google Sans Text"/>
          <w:color w:val="1B1C1D"/>
          <w:sz w:val="24"/>
          <w:szCs w:val="24"/>
        </w:rPr>
        <w:lastRenderedPageBreak/>
        <w:t>7.1. Poslovni zahtjevi</w:t>
      </w:r>
      <w:r>
        <w:rPr>
          <w:color w:val="000000"/>
        </w:rPr>
        <w:br/>
      </w:r>
      <w:r>
        <w:rPr>
          <w:rFonts w:ascii="Google Sans Text" w:eastAsia="Google Sans Text" w:hAnsi="Google Sans Text" w:cs="Google Sans Text"/>
          <w:color w:val="1B1C1D"/>
          <w:sz w:val="24"/>
          <w:szCs w:val="24"/>
        </w:rPr>
        <w:t>7.2. Korisnički zahtjevi</w:t>
      </w:r>
      <w:r>
        <w:rPr>
          <w:color w:val="000000"/>
        </w:rPr>
        <w:br/>
      </w:r>
      <w:r>
        <w:rPr>
          <w:rFonts w:ascii="Google Sans Text" w:eastAsia="Google Sans Text" w:hAnsi="Google Sans Text" w:cs="Google Sans Text"/>
          <w:color w:val="1B1C1D"/>
          <w:sz w:val="24"/>
          <w:szCs w:val="24"/>
        </w:rPr>
        <w:t>7.3. Funkcionalni zahtjevi</w:t>
      </w:r>
      <w:r>
        <w:rPr>
          <w:color w:val="000000"/>
        </w:rPr>
        <w:br/>
      </w:r>
      <w:r>
        <w:rPr>
          <w:rFonts w:ascii="Google Sans Text" w:eastAsia="Google Sans Text" w:hAnsi="Google Sans Text" w:cs="Google Sans Text"/>
          <w:color w:val="1B1C1D"/>
          <w:sz w:val="24"/>
          <w:szCs w:val="24"/>
        </w:rPr>
        <w:t>7.4. Nefunkcionalni zahtjevi</w:t>
      </w:r>
    </w:p>
    <w:p w14:paraId="13F80B83"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Model podataka</w:t>
      </w:r>
      <w:r>
        <w:rPr>
          <w:color w:val="000000"/>
        </w:rPr>
        <w:br/>
      </w:r>
      <w:r>
        <w:rPr>
          <w:rFonts w:ascii="Google Sans Text" w:eastAsia="Google Sans Text" w:hAnsi="Google Sans Text" w:cs="Google Sans Text"/>
          <w:color w:val="1B1C1D"/>
          <w:sz w:val="24"/>
          <w:szCs w:val="24"/>
        </w:rPr>
        <w:t>8.1. Konceptualni model podataka (ERD)</w:t>
      </w:r>
      <w:r>
        <w:rPr>
          <w:color w:val="000000"/>
        </w:rPr>
        <w:br/>
      </w:r>
      <w:r>
        <w:rPr>
          <w:rFonts w:ascii="Google Sans Text" w:eastAsia="Google Sans Text" w:hAnsi="Google Sans Text" w:cs="Google Sans Text"/>
          <w:color w:val="1B1C1D"/>
          <w:sz w:val="24"/>
          <w:szCs w:val="24"/>
        </w:rPr>
        <w:t>8.2. Logički model podataka</w:t>
      </w:r>
    </w:p>
    <w:p w14:paraId="2DDE69CC" w14:textId="77777777" w:rsidR="00102B4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Objektni model</w:t>
      </w:r>
      <w:r>
        <w:rPr>
          <w:color w:val="000000"/>
        </w:rPr>
        <w:br/>
      </w:r>
      <w:r>
        <w:rPr>
          <w:rFonts w:ascii="Google Sans Text" w:eastAsia="Google Sans Text" w:hAnsi="Google Sans Text" w:cs="Google Sans Text"/>
          <w:color w:val="1B1C1D"/>
          <w:sz w:val="24"/>
          <w:szCs w:val="24"/>
        </w:rPr>
        <w:t>9.1. Dijagram aktivnosti za ključni proces</w:t>
      </w:r>
      <w:r>
        <w:rPr>
          <w:color w:val="000000"/>
        </w:rPr>
        <w:br/>
      </w:r>
      <w:r>
        <w:rPr>
          <w:rFonts w:ascii="Google Sans Text" w:eastAsia="Google Sans Text" w:hAnsi="Google Sans Text" w:cs="Google Sans Text"/>
          <w:color w:val="1B1C1D"/>
          <w:sz w:val="24"/>
          <w:szCs w:val="24"/>
        </w:rPr>
        <w:t xml:space="preserve">9.2. Slučajevi korištenja (Use </w:t>
      </w:r>
      <w:proofErr w:type="spellStart"/>
      <w:r>
        <w:rPr>
          <w:rFonts w:ascii="Google Sans Text" w:eastAsia="Google Sans Text" w:hAnsi="Google Sans Text" w:cs="Google Sans Text"/>
          <w:color w:val="1B1C1D"/>
          <w:sz w:val="24"/>
          <w:szCs w:val="24"/>
        </w:rPr>
        <w:t>Cases</w:t>
      </w:r>
      <w:proofErr w:type="spellEnd"/>
      <w:r>
        <w:rPr>
          <w:rFonts w:ascii="Google Sans Text" w:eastAsia="Google Sans Text" w:hAnsi="Google Sans Text" w:cs="Google Sans Text"/>
          <w:color w:val="1B1C1D"/>
          <w:sz w:val="24"/>
          <w:szCs w:val="24"/>
        </w:rPr>
        <w:t>)</w:t>
      </w:r>
      <w:r>
        <w:rPr>
          <w:color w:val="000000"/>
        </w:rPr>
        <w:br/>
      </w:r>
      <w:r>
        <w:rPr>
          <w:rFonts w:ascii="Google Sans Text" w:eastAsia="Google Sans Text" w:hAnsi="Google Sans Text" w:cs="Google Sans Text"/>
          <w:color w:val="1B1C1D"/>
          <w:sz w:val="24"/>
          <w:szCs w:val="24"/>
        </w:rPr>
        <w:t>9.3. Dijagram slučajeva korištenja</w:t>
      </w:r>
    </w:p>
    <w:p w14:paraId="488D7C58" w14:textId="77777777" w:rsidR="00102B4B"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Model arhitekture</w:t>
      </w:r>
      <w:r>
        <w:rPr>
          <w:color w:val="000000"/>
        </w:rPr>
        <w:br/>
      </w:r>
      <w:r>
        <w:rPr>
          <w:rFonts w:ascii="Google Sans Text" w:eastAsia="Google Sans Text" w:hAnsi="Google Sans Text" w:cs="Google Sans Text"/>
          <w:color w:val="1B1C1D"/>
          <w:sz w:val="24"/>
          <w:szCs w:val="24"/>
        </w:rPr>
        <w:t>10.1. Dijagram dekompozicije funkcija</w:t>
      </w:r>
      <w:r>
        <w:rPr>
          <w:color w:val="000000"/>
        </w:rPr>
        <w:br/>
      </w:r>
      <w:r>
        <w:rPr>
          <w:rFonts w:ascii="Google Sans Text" w:eastAsia="Google Sans Text" w:hAnsi="Google Sans Text" w:cs="Google Sans Text"/>
          <w:color w:val="1B1C1D"/>
          <w:sz w:val="24"/>
          <w:szCs w:val="24"/>
        </w:rPr>
        <w:t>10.2. Dijagram komponenti</w:t>
      </w:r>
      <w:r>
        <w:rPr>
          <w:color w:val="000000"/>
        </w:rPr>
        <w:br/>
      </w:r>
      <w:r>
        <w:rPr>
          <w:rFonts w:ascii="Google Sans Text" w:eastAsia="Google Sans Text" w:hAnsi="Google Sans Text" w:cs="Google Sans Text"/>
          <w:color w:val="1B1C1D"/>
          <w:sz w:val="24"/>
          <w:szCs w:val="24"/>
        </w:rPr>
        <w:t>10.3. Dijagram ugradnje</w:t>
      </w:r>
    </w:p>
    <w:p w14:paraId="76E80F83"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 Osnovne informacije</w:t>
      </w:r>
    </w:p>
    <w:p w14:paraId="3FA802BC"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 Puni naziv projekta</w:t>
      </w:r>
    </w:p>
    <w:p w14:paraId="2B7DC0BD"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RxPMS</w:t>
      </w:r>
      <w:proofErr w:type="spellEnd"/>
      <w:r>
        <w:rPr>
          <w:rFonts w:ascii="Google Sans Text" w:eastAsia="Google Sans Text" w:hAnsi="Google Sans Text" w:cs="Google Sans Text"/>
          <w:color w:val="1B1C1D"/>
          <w:sz w:val="24"/>
          <w:szCs w:val="24"/>
        </w:rPr>
        <w:t xml:space="preserve"> - Web aplikacija za potporu poslovanju apoteke</w:t>
      </w:r>
    </w:p>
    <w:p w14:paraId="1257CF5B"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 Skraćeni naziv projekta</w:t>
      </w:r>
    </w:p>
    <w:p w14:paraId="4DBA8E7B"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RxPMS</w:t>
      </w:r>
      <w:proofErr w:type="spellEnd"/>
    </w:p>
    <w:p w14:paraId="08F8D5E9"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1.3 Naručitelj projekta</w:t>
      </w:r>
    </w:p>
    <w:p w14:paraId="4D32FB39"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Naziv apoteke/tvrtke</w:t>
      </w:r>
    </w:p>
    <w:p w14:paraId="37DCA0A9"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Adresa</w:t>
      </w:r>
    </w:p>
    <w:p w14:paraId="260C3CE7"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Grad, Poštanski broj</w:t>
      </w:r>
    </w:p>
    <w:p w14:paraId="3E8924AA"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Država</w:t>
      </w:r>
    </w:p>
    <w:p w14:paraId="2E5050D2"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 Voditelj projekta</w:t>
      </w:r>
    </w:p>
    <w:p w14:paraId="5A395191"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Boško Raguž</w:t>
      </w:r>
      <w:r>
        <w:rPr>
          <w:rFonts w:ascii="Google Sans Text" w:eastAsia="Google Sans Text" w:hAnsi="Google Sans Text" w:cs="Google Sans Text"/>
        </w:rPr>
        <w:br/>
      </w:r>
    </w:p>
    <w:p w14:paraId="63FB1A3D"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2. Opis problema i predloženog rješenja</w:t>
      </w:r>
    </w:p>
    <w:p w14:paraId="332A8BF3"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2.1 Kratki opis problema</w:t>
      </w:r>
    </w:p>
    <w:p w14:paraId="0247B170"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Moderne ljekarne suočavaju se s brojnim izazovima: velikim administrativnim opterećenjem zbog ručne obrade recepata, rizikom od ljudskih pogrešaka pri izdavanju lijekova, neefikasnim upravljanjem zalihama što dovodi do nestašica ili otpisa lijekova kojima je istekao rok. Postojeći procesi često ne omogućavaju brzu i </w:t>
      </w:r>
      <w:r>
        <w:rPr>
          <w:rFonts w:ascii="Google Sans Text" w:eastAsia="Google Sans Text" w:hAnsi="Google Sans Text" w:cs="Google Sans Text"/>
          <w:color w:val="1B1C1D"/>
          <w:sz w:val="24"/>
          <w:szCs w:val="24"/>
        </w:rPr>
        <w:lastRenderedPageBreak/>
        <w:t>sigurnu razmjenu podataka s nacionalnim zdravstvenim sustavima (npr. e-Recepti), a nedostatak analitičkih alata otežava donošenje kvalitetnih poslovnih odluka. Pacijenti, s druge strane, očekuju bržu i pouzdaniju uslugu.</w:t>
      </w:r>
    </w:p>
    <w:p w14:paraId="136EC618"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2.2 Ciljevi projekta</w:t>
      </w:r>
    </w:p>
    <w:p w14:paraId="1BB2473D" w14:textId="77777777" w:rsidR="00102B4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Glavni cilj projekta je razvoj web platforme </w:t>
      </w:r>
      <w:proofErr w:type="spellStart"/>
      <w:r>
        <w:rPr>
          <w:rFonts w:ascii="Google Sans Text" w:eastAsia="Google Sans Text" w:hAnsi="Google Sans Text" w:cs="Google Sans Text"/>
          <w:color w:val="1B1C1D"/>
          <w:sz w:val="24"/>
          <w:szCs w:val="24"/>
        </w:rPr>
        <w:t>RxPMS</w:t>
      </w:r>
      <w:proofErr w:type="spellEnd"/>
      <w:r>
        <w:rPr>
          <w:rFonts w:ascii="Google Sans Text" w:eastAsia="Google Sans Text" w:hAnsi="Google Sans Text" w:cs="Google Sans Text"/>
          <w:color w:val="1B1C1D"/>
          <w:sz w:val="24"/>
          <w:szCs w:val="24"/>
        </w:rPr>
        <w:t xml:space="preserve"> koja rješava navedene probleme kroz digitalizaciju i automatizaciju ključnih ljekarničkih procesa. Sustav će omogućiti:</w:t>
      </w:r>
    </w:p>
    <w:p w14:paraId="2163A257" w14:textId="77777777" w:rsidR="00102B4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Smanjenje administrativnog rada i ubrzanje procesa obrade recepata.</w:t>
      </w:r>
    </w:p>
    <w:p w14:paraId="06579968" w14:textId="77777777" w:rsidR="00102B4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Povećanje sigurnosti pacijenata kroz smanjenje rizika od pogrešaka.</w:t>
      </w:r>
    </w:p>
    <w:p w14:paraId="69A4EE4A" w14:textId="77777777" w:rsidR="00102B4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Optimizaciju upravljanja zalihama i smanjenje troškova.</w:t>
      </w:r>
    </w:p>
    <w:p w14:paraId="77567FF8" w14:textId="77777777" w:rsidR="00102B4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Pružanje alata za poslovnu analitiku i izvještavanje.</w:t>
      </w:r>
    </w:p>
    <w:p w14:paraId="4C784D4C" w14:textId="77777777" w:rsidR="00102B4B"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Poboljšanje cjelokupnog korisničkog iskustva za osoblje i pacijente.</w:t>
      </w:r>
    </w:p>
    <w:p w14:paraId="3E3A2E5B"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2.3 Doseg projekta</w:t>
      </w:r>
    </w:p>
    <w:p w14:paraId="5911396A" w14:textId="77777777" w:rsidR="00102B4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Informacijski sustav </w:t>
      </w:r>
      <w:proofErr w:type="spellStart"/>
      <w:r>
        <w:rPr>
          <w:rFonts w:ascii="Google Sans Text" w:eastAsia="Google Sans Text" w:hAnsi="Google Sans Text" w:cs="Google Sans Text"/>
          <w:color w:val="1B1C1D"/>
          <w:sz w:val="24"/>
          <w:szCs w:val="24"/>
        </w:rPr>
        <w:t>RxPMS</w:t>
      </w:r>
      <w:proofErr w:type="spellEnd"/>
      <w:r>
        <w:rPr>
          <w:rFonts w:ascii="Google Sans Text" w:eastAsia="Google Sans Text" w:hAnsi="Google Sans Text" w:cs="Google Sans Text"/>
          <w:color w:val="1B1C1D"/>
          <w:sz w:val="24"/>
          <w:szCs w:val="24"/>
        </w:rPr>
        <w:t xml:space="preserve"> razvija se kao web platforma s centraliziranom bazom podataka. Doseg projekta obuhvaća dva glavna dijela:</w:t>
      </w:r>
    </w:p>
    <w:p w14:paraId="04D487FB" w14:textId="77777777" w:rsidR="00102B4B"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Administrativno sučelje (za osoblje ljekarne):</w:t>
      </w:r>
      <w:r>
        <w:rPr>
          <w:rFonts w:ascii="Google Sans Text" w:eastAsia="Google Sans Text" w:hAnsi="Google Sans Text" w:cs="Google Sans Text"/>
          <w:color w:val="1B1C1D"/>
          <w:sz w:val="24"/>
          <w:szCs w:val="24"/>
        </w:rPr>
        <w:t xml:space="preserve"> Omogućava farmaceutima, tehničarima i menadžerima upravljanje receptima, zalihama, prodajom, cjenicima i izvještajima. Pristup je putem web preglednika s bilo koje radne stanice unutar ljekarne.</w:t>
      </w:r>
    </w:p>
    <w:p w14:paraId="68714DF2" w14:textId="77777777" w:rsidR="00102B4B"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Integracijski sloj:</w:t>
      </w:r>
      <w:r>
        <w:rPr>
          <w:rFonts w:ascii="Google Sans Text" w:eastAsia="Google Sans Text" w:hAnsi="Google Sans Text" w:cs="Google Sans Text"/>
          <w:color w:val="1B1C1D"/>
          <w:sz w:val="24"/>
          <w:szCs w:val="24"/>
        </w:rPr>
        <w:t xml:space="preserve"> Osigurava sigurnu komunikaciju s vanjskim sustavima, prvenstveno s Nacionalnim sustavom za e-Recepte (</w:t>
      </w:r>
      <w:proofErr w:type="spellStart"/>
      <w:r>
        <w:rPr>
          <w:rFonts w:ascii="Google Sans Text" w:eastAsia="Google Sans Text" w:hAnsi="Google Sans Text" w:cs="Google Sans Text"/>
          <w:color w:val="1B1C1D"/>
          <w:sz w:val="24"/>
          <w:szCs w:val="24"/>
        </w:rPr>
        <w:t>NZeR</w:t>
      </w:r>
      <w:proofErr w:type="spellEnd"/>
      <w:r>
        <w:rPr>
          <w:rFonts w:ascii="Google Sans Text" w:eastAsia="Google Sans Text" w:hAnsi="Google Sans Text" w:cs="Google Sans Text"/>
          <w:color w:val="1B1C1D"/>
          <w:sz w:val="24"/>
          <w:szCs w:val="24"/>
        </w:rPr>
        <w:t>) i sustavima za obradu plaćanja.</w:t>
      </w:r>
    </w:p>
    <w:p w14:paraId="5DC82BBB"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3. Svrha projekta i očekivani rezultati</w:t>
      </w:r>
    </w:p>
    <w:p w14:paraId="63429792"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 Rezultati</w:t>
      </w:r>
    </w:p>
    <w:p w14:paraId="0CBDB8CC" w14:textId="77777777" w:rsidR="00102B4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Očekivani rezultat projekta je potpuno funkcionalan, siguran i testiran informacijski sustav </w:t>
      </w:r>
      <w:proofErr w:type="spellStart"/>
      <w:r>
        <w:rPr>
          <w:rFonts w:ascii="Google Sans Text" w:eastAsia="Google Sans Text" w:hAnsi="Google Sans Text" w:cs="Google Sans Text"/>
          <w:color w:val="1B1C1D"/>
          <w:sz w:val="24"/>
          <w:szCs w:val="24"/>
        </w:rPr>
        <w:t>RxPMS</w:t>
      </w:r>
      <w:proofErr w:type="spellEnd"/>
      <w:r>
        <w:rPr>
          <w:rFonts w:ascii="Google Sans Text" w:eastAsia="Google Sans Text" w:hAnsi="Google Sans Text" w:cs="Google Sans Text"/>
          <w:color w:val="1B1C1D"/>
          <w:sz w:val="24"/>
          <w:szCs w:val="24"/>
        </w:rPr>
        <w:t>. Krajnji proizvod se sastoji od:</w:t>
      </w:r>
    </w:p>
    <w:p w14:paraId="65672E24" w14:textId="77777777" w:rsidR="00102B4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Implementiranog i testiranog programskog rješenja.</w:t>
      </w:r>
    </w:p>
    <w:p w14:paraId="42621895" w14:textId="77777777" w:rsidR="00102B4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Kompletne projektne dokumentacije (tehnička, korisnička).</w:t>
      </w:r>
    </w:p>
    <w:p w14:paraId="4855EF7C" w14:textId="77777777" w:rsidR="00102B4B"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Provedene obuke za krajnje korisnike.</w:t>
      </w:r>
    </w:p>
    <w:p w14:paraId="23D13C58"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3.2 Potencijalni korisnici i tržište</w:t>
      </w:r>
    </w:p>
    <w:p w14:paraId="2D04BCB5"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Primarni korisnici su nezavisne ljekarne i manji lanci ljekarni koji žele modernizirati svoje poslovanje. Zbog modularne arhitekture, sustav se uz manje prilagodbe može ponuditi i širem tržištu u regiji.</w:t>
      </w:r>
    </w:p>
    <w:p w14:paraId="29C84332"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3.3 Kriterij mjerenja uspješnosti</w:t>
      </w:r>
    </w:p>
    <w:p w14:paraId="02C6AE08"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Funkcionalnost:</w:t>
      </w:r>
      <w:r>
        <w:rPr>
          <w:rFonts w:ascii="Google Sans Text" w:eastAsia="Google Sans Text" w:hAnsi="Google Sans Text" w:cs="Google Sans Text"/>
          <w:color w:val="1B1C1D"/>
          <w:sz w:val="24"/>
          <w:szCs w:val="24"/>
        </w:rPr>
        <w:t xml:space="preserve"> Sustav ispunjava sve definirane funkcionalne i nefunkcionalne zahtjeve.</w:t>
      </w:r>
    </w:p>
    <w:p w14:paraId="1B0F2CB8"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Efikasnost:</w:t>
      </w:r>
      <w:r>
        <w:rPr>
          <w:rFonts w:ascii="Google Sans Text" w:eastAsia="Google Sans Text" w:hAnsi="Google Sans Text" w:cs="Google Sans Text"/>
          <w:color w:val="1B1C1D"/>
          <w:sz w:val="24"/>
          <w:szCs w:val="24"/>
        </w:rPr>
        <w:t xml:space="preserve"> Smanjeno vrijeme obrade recepta za najmanje 50%.</w:t>
      </w:r>
    </w:p>
    <w:p w14:paraId="30335116"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Točnost:</w:t>
      </w:r>
      <w:r>
        <w:rPr>
          <w:rFonts w:ascii="Google Sans Text" w:eastAsia="Google Sans Text" w:hAnsi="Google Sans Text" w:cs="Google Sans Text"/>
          <w:color w:val="1B1C1D"/>
          <w:sz w:val="24"/>
          <w:szCs w:val="24"/>
        </w:rPr>
        <w:t xml:space="preserve"> Smanjen broj pogrešaka u upravljanju zalihama na minimum.</w:t>
      </w:r>
    </w:p>
    <w:p w14:paraId="3BBA72FD"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Prihvaćanje:</w:t>
      </w:r>
      <w:r>
        <w:rPr>
          <w:rFonts w:ascii="Google Sans Text" w:eastAsia="Google Sans Text" w:hAnsi="Google Sans Text" w:cs="Google Sans Text"/>
          <w:color w:val="1B1C1D"/>
          <w:sz w:val="24"/>
          <w:szCs w:val="24"/>
        </w:rPr>
        <w:t xml:space="preserve"> Visoka ocjena zadovoljstva i jednostavnosti korištenja od strane osoblja ljekarne.</w:t>
      </w:r>
    </w:p>
    <w:p w14:paraId="7ADA1E03" w14:textId="77777777" w:rsidR="00102B4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Pouzdanost:</w:t>
      </w:r>
      <w:r>
        <w:rPr>
          <w:rFonts w:ascii="Google Sans Text" w:eastAsia="Google Sans Text" w:hAnsi="Google Sans Text" w:cs="Google Sans Text"/>
          <w:color w:val="1B1C1D"/>
          <w:sz w:val="24"/>
          <w:szCs w:val="24"/>
        </w:rPr>
        <w:t xml:space="preserve"> Dostupnost sustava od 99.9%.</w:t>
      </w:r>
    </w:p>
    <w:p w14:paraId="1CBE4B95" w14:textId="77777777" w:rsidR="00102B4B"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Rok i budžet:</w:t>
      </w:r>
      <w:r>
        <w:rPr>
          <w:rFonts w:ascii="Google Sans Text" w:eastAsia="Google Sans Text" w:hAnsi="Google Sans Text" w:cs="Google Sans Text"/>
          <w:color w:val="1B1C1D"/>
          <w:sz w:val="24"/>
          <w:szCs w:val="24"/>
        </w:rPr>
        <w:t xml:space="preserve"> Projekt isporučen unutar dogovorenog vremenskog i financijskog okvira.</w:t>
      </w:r>
    </w:p>
    <w:p w14:paraId="4B665B96"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4. Okvirni (grubi) projektni plan</w:t>
      </w:r>
    </w:p>
    <w:p w14:paraId="30D455C5"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4.1 Procjena ukupnog napora i trajanja</w:t>
      </w:r>
    </w:p>
    <w:p w14:paraId="5CEB3CF5" w14:textId="77777777" w:rsidR="00102B4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Projektni plan je definiran u "Revidiranom planu projekta".</w:t>
      </w:r>
    </w:p>
    <w:p w14:paraId="478E6D67" w14:textId="77777777" w:rsidR="00102B4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Životni ciklus:</w:t>
      </w:r>
      <w:r>
        <w:rPr>
          <w:rFonts w:ascii="Google Sans Text" w:eastAsia="Google Sans Text" w:hAnsi="Google Sans Text" w:cs="Google Sans Text"/>
          <w:color w:val="1B1C1D"/>
          <w:sz w:val="24"/>
          <w:szCs w:val="24"/>
        </w:rPr>
        <w:t xml:space="preserve"> Agilni pristup (</w:t>
      </w:r>
      <w:proofErr w:type="spellStart"/>
      <w:r>
        <w:rPr>
          <w:rFonts w:ascii="Google Sans Text" w:eastAsia="Google Sans Text" w:hAnsi="Google Sans Text" w:cs="Google Sans Text"/>
          <w:color w:val="1B1C1D"/>
          <w:sz w:val="24"/>
          <w:szCs w:val="24"/>
        </w:rPr>
        <w:t>Scrum</w:t>
      </w:r>
      <w:proofErr w:type="spellEnd"/>
      <w:r>
        <w:rPr>
          <w:rFonts w:ascii="Google Sans Text" w:eastAsia="Google Sans Text" w:hAnsi="Google Sans Text" w:cs="Google Sans Text"/>
          <w:color w:val="1B1C1D"/>
          <w:sz w:val="24"/>
          <w:szCs w:val="24"/>
        </w:rPr>
        <w:t>).</w:t>
      </w:r>
    </w:p>
    <w:p w14:paraId="3E07DF8F" w14:textId="77777777" w:rsidR="00102B4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Ukupno trajanje:</w:t>
      </w:r>
      <w:r>
        <w:rPr>
          <w:rFonts w:ascii="Google Sans Text" w:eastAsia="Google Sans Text" w:hAnsi="Google Sans Text" w:cs="Google Sans Text"/>
          <w:color w:val="1B1C1D"/>
          <w:sz w:val="24"/>
          <w:szCs w:val="24"/>
        </w:rPr>
        <w:t xml:space="preserve"> ~50 radnih dana.</w:t>
      </w:r>
    </w:p>
    <w:p w14:paraId="4F18544E" w14:textId="77777777" w:rsidR="00102B4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Tim:</w:t>
      </w:r>
      <w:r>
        <w:rPr>
          <w:rFonts w:ascii="Google Sans Text" w:eastAsia="Google Sans Text" w:hAnsi="Google Sans Text" w:cs="Google Sans Text"/>
          <w:color w:val="1B1C1D"/>
          <w:sz w:val="24"/>
          <w:szCs w:val="24"/>
        </w:rPr>
        <w:t xml:space="preserve"> 8-12 članova.</w:t>
      </w:r>
    </w:p>
    <w:p w14:paraId="736708A1" w14:textId="77777777" w:rsidR="00102B4B"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Faze:</w:t>
      </w:r>
      <w:r>
        <w:rPr>
          <w:rFonts w:ascii="Google Sans Text" w:eastAsia="Google Sans Text" w:hAnsi="Google Sans Text" w:cs="Google Sans Text"/>
          <w:color w:val="1B1C1D"/>
          <w:sz w:val="24"/>
          <w:szCs w:val="24"/>
        </w:rPr>
        <w:t xml:space="preserve"> Pokretanje projekta, Analiza, Dizajn, Razvoj i testiranje, Implementacija.</w:t>
      </w:r>
    </w:p>
    <w:p w14:paraId="1B6E4B4D" w14:textId="28D9F38B" w:rsidR="00102B4B" w:rsidRDefault="002B1BC5" w:rsidP="002B1BC5">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noProof/>
        </w:rPr>
        <w:lastRenderedPageBreak/>
        <w:drawing>
          <wp:inline distT="0" distB="0" distL="0" distR="0" wp14:anchorId="0EFC862A" wp14:editId="715A1B65">
            <wp:extent cx="5943600" cy="7795260"/>
            <wp:effectExtent l="0" t="0" r="0" b="0"/>
            <wp:docPr id="107303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795260"/>
                    </a:xfrm>
                    <a:prstGeom prst="rect">
                      <a:avLst/>
                    </a:prstGeom>
                    <a:noFill/>
                    <a:ln>
                      <a:noFill/>
                    </a:ln>
                  </pic:spPr>
                </pic:pic>
              </a:graphicData>
            </a:graphic>
          </wp:inline>
        </w:drawing>
      </w:r>
    </w:p>
    <w:p w14:paraId="714B7B79"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4.2 Upravljanje Rizicima</w:t>
      </w:r>
    </w:p>
    <w:p w14:paraId="77CCBB21" w14:textId="77777777" w:rsidR="00102B4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Rizik:</w:t>
      </w:r>
      <w:r>
        <w:rPr>
          <w:rFonts w:ascii="Google Sans Text" w:eastAsia="Google Sans Text" w:hAnsi="Google Sans Text" w:cs="Google Sans Text"/>
          <w:color w:val="1B1C1D"/>
          <w:sz w:val="24"/>
          <w:szCs w:val="24"/>
        </w:rPr>
        <w:t xml:space="preserve"> Neuspješna integracija s </w:t>
      </w:r>
      <w:proofErr w:type="spellStart"/>
      <w:r>
        <w:rPr>
          <w:rFonts w:ascii="Google Sans Text" w:eastAsia="Google Sans Text" w:hAnsi="Google Sans Text" w:cs="Google Sans Text"/>
          <w:color w:val="1B1C1D"/>
          <w:sz w:val="24"/>
          <w:szCs w:val="24"/>
        </w:rPr>
        <w:t>NZeR</w:t>
      </w:r>
      <w:proofErr w:type="spellEnd"/>
      <w:r>
        <w:rPr>
          <w:rFonts w:ascii="Google Sans Text" w:eastAsia="Google Sans Text" w:hAnsi="Google Sans Text" w:cs="Google Sans Text"/>
          <w:color w:val="1B1C1D"/>
          <w:sz w:val="24"/>
          <w:szCs w:val="24"/>
        </w:rPr>
        <w:t xml:space="preserve"> sustavom.</w:t>
      </w:r>
    </w:p>
    <w:p w14:paraId="0433C9AB" w14:textId="77777777" w:rsidR="00102B4B" w:rsidRDefault="00000000">
      <w:pPr>
        <w:numPr>
          <w:ilvl w:val="1"/>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Mitigacija</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Detaljna analiza API dokumentacije </w:t>
      </w:r>
      <w:proofErr w:type="spellStart"/>
      <w:r>
        <w:rPr>
          <w:rFonts w:ascii="Google Sans Text" w:eastAsia="Google Sans Text" w:hAnsi="Google Sans Text" w:cs="Google Sans Text"/>
          <w:color w:val="1B1C1D"/>
          <w:sz w:val="24"/>
          <w:szCs w:val="24"/>
        </w:rPr>
        <w:t>NZeR</w:t>
      </w:r>
      <w:proofErr w:type="spellEnd"/>
      <w:r>
        <w:rPr>
          <w:rFonts w:ascii="Google Sans Text" w:eastAsia="Google Sans Text" w:hAnsi="Google Sans Text" w:cs="Google Sans Text"/>
          <w:color w:val="1B1C1D"/>
          <w:sz w:val="24"/>
          <w:szCs w:val="24"/>
        </w:rPr>
        <w:t>-a, izrada prototipa za integraciju u ranoj fazi.</w:t>
      </w:r>
    </w:p>
    <w:p w14:paraId="51CC4F28" w14:textId="77777777" w:rsidR="00102B4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Rizik:</w:t>
      </w:r>
      <w:r>
        <w:rPr>
          <w:rFonts w:ascii="Google Sans Text" w:eastAsia="Google Sans Text" w:hAnsi="Google Sans Text" w:cs="Google Sans Text"/>
          <w:color w:val="1B1C1D"/>
          <w:sz w:val="24"/>
          <w:szCs w:val="24"/>
        </w:rPr>
        <w:t xml:space="preserve"> Kršenje sigurnosti podataka pacijenata (GDPR).</w:t>
      </w:r>
    </w:p>
    <w:p w14:paraId="2605878D" w14:textId="77777777" w:rsidR="00102B4B" w:rsidRDefault="00000000">
      <w:pPr>
        <w:numPr>
          <w:ilvl w:val="1"/>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Mitigacija</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Primjena enkripcije, Role-</w:t>
      </w:r>
      <w:proofErr w:type="spellStart"/>
      <w:r>
        <w:rPr>
          <w:rFonts w:ascii="Google Sans Text" w:eastAsia="Google Sans Text" w:hAnsi="Google Sans Text" w:cs="Google Sans Text"/>
          <w:color w:val="1B1C1D"/>
          <w:sz w:val="24"/>
          <w:szCs w:val="24"/>
        </w:rPr>
        <w:t>Based</w:t>
      </w:r>
      <w:proofErr w:type="spellEnd"/>
      <w:r>
        <w:rPr>
          <w:rFonts w:ascii="Google Sans Text" w:eastAsia="Google Sans Text" w:hAnsi="Google Sans Text" w:cs="Google Sans Text"/>
          <w:color w:val="1B1C1D"/>
          <w:sz w:val="24"/>
          <w:szCs w:val="24"/>
        </w:rPr>
        <w:t xml:space="preserve"> Access </w:t>
      </w:r>
      <w:proofErr w:type="spellStart"/>
      <w:r>
        <w:rPr>
          <w:rFonts w:ascii="Google Sans Text" w:eastAsia="Google Sans Text" w:hAnsi="Google Sans Text" w:cs="Google Sans Text"/>
          <w:color w:val="1B1C1D"/>
          <w:sz w:val="24"/>
          <w:szCs w:val="24"/>
        </w:rPr>
        <w:t>Control</w:t>
      </w:r>
      <w:proofErr w:type="spellEnd"/>
      <w:r>
        <w:rPr>
          <w:rFonts w:ascii="Google Sans Text" w:eastAsia="Google Sans Text" w:hAnsi="Google Sans Text" w:cs="Google Sans Text"/>
          <w:color w:val="1B1C1D"/>
          <w:sz w:val="24"/>
          <w:szCs w:val="24"/>
        </w:rPr>
        <w:t xml:space="preserve"> (RBAC), redoviti sigurnosni pregledi i testiranja.</w:t>
      </w:r>
    </w:p>
    <w:p w14:paraId="3D2DF3C8" w14:textId="77777777" w:rsidR="00102B4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Rizik:</w:t>
      </w:r>
      <w:r>
        <w:rPr>
          <w:rFonts w:ascii="Google Sans Text" w:eastAsia="Google Sans Text" w:hAnsi="Google Sans Text" w:cs="Google Sans Text"/>
          <w:color w:val="1B1C1D"/>
          <w:sz w:val="24"/>
          <w:szCs w:val="24"/>
        </w:rPr>
        <w:t xml:space="preserve"> Otpor osoblja prema novom sustavu.</w:t>
      </w:r>
    </w:p>
    <w:p w14:paraId="26EE050B" w14:textId="77777777" w:rsidR="00102B4B" w:rsidRDefault="00000000">
      <w:pPr>
        <w:numPr>
          <w:ilvl w:val="1"/>
          <w:numId w:val="10"/>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Mitigacija</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Uključivanje ključnih korisnika u fazu dizajna, detaljna obuka i osiguravanje kontinuirane korisničke podrške.</w:t>
      </w:r>
    </w:p>
    <w:p w14:paraId="1444321E"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5. Troškovi (Studija izvedivosti)</w:t>
      </w:r>
    </w:p>
    <w:p w14:paraId="17436871"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5.1 Analiza troškova</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2B4B" w14:paraId="1FA4CB8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A6BBB"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Troškovi (Godina 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D38CA4"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Iznos (EUR)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C77A1F"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Opis</w:t>
            </w:r>
          </w:p>
        </w:tc>
      </w:tr>
      <w:tr w:rsidR="00102B4B" w14:paraId="7BC6399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21EDB1"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Razvoj softvera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A85062"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20721A"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Troškovi tima za razvoj (procjena)</w:t>
            </w:r>
          </w:p>
        </w:tc>
      </w:tr>
      <w:tr w:rsidR="00102B4B" w14:paraId="1935019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9D5675"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Hardverska infrastruktura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AD4A4"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7,000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C8772"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Serveri (cloud ili lokalni), mrežna oprema</w:t>
            </w:r>
          </w:p>
        </w:tc>
      </w:tr>
      <w:tr w:rsidR="00102B4B" w14:paraId="0F77371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8B149D"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Troškovi licenci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A29031"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29ABE"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Licence za baze podataka, razvojni alati</w:t>
            </w:r>
          </w:p>
        </w:tc>
      </w:tr>
      <w:tr w:rsidR="00102B4B" w14:paraId="3BF0862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88BBC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Obuka zaposlenika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97AB82"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2,500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9B96B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Troškovi trenera i materijala</w:t>
            </w:r>
          </w:p>
        </w:tc>
      </w:tr>
      <w:tr w:rsidR="00102B4B" w14:paraId="4A3E7B0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583495"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Ukupni troškovi (Godina 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E5EF8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51,500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1E441" w14:textId="77777777" w:rsidR="00102B4B" w:rsidRDefault="00102B4B">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p>
        </w:tc>
      </w:tr>
      <w:tr w:rsidR="00102B4B" w14:paraId="45B4B12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02F7E9"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Godišnje održavanje (Godine 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ED9836"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8,000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F51F0B"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Tehnička podrška, ažuriranja, hosting</w:t>
            </w:r>
          </w:p>
        </w:tc>
      </w:tr>
    </w:tbl>
    <w:p w14:paraId="3FFCFBEF" w14:textId="77777777" w:rsidR="00102B4B" w:rsidRDefault="00000000">
      <w:pPr>
        <w:pStyle w:val="Heading4"/>
        <w:spacing w:before="48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 Analiza koristi</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2B4B" w14:paraId="29F7CF4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59E6B3"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Korist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F449EC"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Vrijednost (EUR/god.)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4EE53" w14:textId="77777777" w:rsidR="00102B4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Opis</w:t>
            </w:r>
          </w:p>
        </w:tc>
      </w:tr>
      <w:tr w:rsidR="00102B4B" w14:paraId="2C0F2E8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D7AAA4"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Smanjenje administrativnih sati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BA12DF"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72BED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Ušteda vremena na ručnoj obradi recepata i papirologiji</w:t>
            </w:r>
          </w:p>
        </w:tc>
      </w:tr>
      <w:tr w:rsidR="00102B4B" w14:paraId="133D9ED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79636F"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Smanjenje otpisa lijekova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E88A78"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14DBB6"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Bolje praćenje rokova trajanja</w:t>
            </w:r>
          </w:p>
        </w:tc>
      </w:tr>
      <w:tr w:rsidR="00102B4B" w14:paraId="671FD76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03BA7B"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Smanjenje grešaka u izdavanju/naplati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15DDBF"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E8B2CA"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Manje troškova zbog ispravaka</w:t>
            </w:r>
          </w:p>
        </w:tc>
      </w:tr>
      <w:tr w:rsidR="00102B4B" w14:paraId="1B9C860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96A8F0"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Optimizacija nabave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DBCCF6"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2E80A"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Bolje planiranje narudžbi na temelju potrošnje</w:t>
            </w:r>
          </w:p>
        </w:tc>
      </w:tr>
      <w:tr w:rsidR="00102B4B" w14:paraId="79D7E86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CF5FF6"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Ukupne godišnje koristi: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A145E5"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22,000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0340C0" w14:textId="77777777" w:rsidR="00102B4B" w:rsidRDefault="00102B4B">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p>
        </w:tc>
      </w:tr>
    </w:tbl>
    <w:p w14:paraId="6AFCA644" w14:textId="77777777" w:rsidR="00102B4B" w:rsidRDefault="00000000">
      <w:pPr>
        <w:pStyle w:val="Heading4"/>
        <w:spacing w:before="48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5.3 Zaključak izvedivosti</w:t>
      </w:r>
    </w:p>
    <w:p w14:paraId="79836487"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Iako projekt zahtijeva značajno početno ulaganje (~51,500 EUR), godišnje koristi od ~22,000 EUR osiguravaju povrat investicije (ROI) unutar 3 godine. Uzimajući u obzir i nefinancijske koristi poput povećane sigurnosti pacijenata, poboljšane reputacije i usklađenosti s regulativom, projekt se smatra visoko izvedivim i isplativim.</w:t>
      </w:r>
    </w:p>
    <w:p w14:paraId="40B4898D"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6. Izvori porijekla zahtjeva</w:t>
      </w:r>
    </w:p>
    <w:p w14:paraId="690DBF76"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6.1 Zapisnik s intervjua (Korisnik i Naručitelj)</w:t>
      </w:r>
    </w:p>
    <w:p w14:paraId="4F76F885" w14:textId="39FE2B6D" w:rsidR="00102B4B" w:rsidRDefault="00102B4B">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p>
    <w:p w14:paraId="2228DA50"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6.2 Surogat</w:t>
      </w:r>
    </w:p>
    <w:p w14:paraId="144BFA4B" w14:textId="77777777" w:rsidR="00102B4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Analiza postojećih tržišnih rješenja za upravljanje ljekarnama pokazala je da mnoga od njih nisu u potpunosti prilagođena lokalnim propisima i tokovima rada. Surogat aplikacije poput "</w:t>
      </w:r>
      <w:proofErr w:type="spellStart"/>
      <w:r>
        <w:rPr>
          <w:rFonts w:ascii="Google Sans Text" w:eastAsia="Google Sans Text" w:hAnsi="Google Sans Text" w:cs="Google Sans Text"/>
          <w:color w:val="1B1C1D"/>
          <w:sz w:val="24"/>
          <w:szCs w:val="24"/>
        </w:rPr>
        <w:t>PharmaSee</w:t>
      </w:r>
      <w:proofErr w:type="spellEnd"/>
      <w:r>
        <w:rPr>
          <w:rFonts w:ascii="Google Sans Text" w:eastAsia="Google Sans Text" w:hAnsi="Google Sans Text" w:cs="Google Sans Text"/>
          <w:color w:val="1B1C1D"/>
          <w:sz w:val="24"/>
          <w:szCs w:val="24"/>
        </w:rPr>
        <w:t>" i "</w:t>
      </w:r>
      <w:proofErr w:type="spellStart"/>
      <w:r>
        <w:rPr>
          <w:rFonts w:ascii="Google Sans Text" w:eastAsia="Google Sans Text" w:hAnsi="Google Sans Text" w:cs="Google Sans Text"/>
          <w:color w:val="1B1C1D"/>
          <w:sz w:val="24"/>
          <w:szCs w:val="24"/>
        </w:rPr>
        <w:t>Medix</w:t>
      </w:r>
      <w:proofErr w:type="spellEnd"/>
      <w:r>
        <w:rPr>
          <w:rFonts w:ascii="Google Sans Text" w:eastAsia="Google Sans Text" w:hAnsi="Google Sans Text" w:cs="Google Sans Text"/>
          <w:color w:val="1B1C1D"/>
          <w:sz w:val="24"/>
          <w:szCs w:val="24"/>
        </w:rPr>
        <w:t>" korištene su za identifikaciju standardnih funkcionalnosti i najboljih praksi u dizajnu korisničkog sučelja.</w:t>
      </w:r>
    </w:p>
    <w:p w14:paraId="41CDD0CF"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7. Specifikacija zahtjeva</w:t>
      </w:r>
    </w:p>
    <w:p w14:paraId="0FD06C92"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7.1 Poslovni zahtjevi</w:t>
      </w:r>
    </w:p>
    <w:p w14:paraId="49E1C892" w14:textId="77777777" w:rsidR="00102B4B"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Smanjenje prosječnog vremena obrade recepta za 50%.</w:t>
      </w:r>
    </w:p>
    <w:p w14:paraId="75D87755" w14:textId="77777777" w:rsidR="00102B4B"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Smanjenje otpisa lijekova zbog isteka roka za 80%.</w:t>
      </w:r>
    </w:p>
    <w:p w14:paraId="0C66E01C" w14:textId="77777777" w:rsidR="00102B4B"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Osiguranje 100% usklađenosti s formatom za e-Recepte.</w:t>
      </w:r>
    </w:p>
    <w:p w14:paraId="61B038C2"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7.2 Korisnički zahtjevi</w:t>
      </w:r>
    </w:p>
    <w:p w14:paraId="407E5939" w14:textId="77777777" w:rsidR="00102B4B"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Farmaceut/Tehničar:</w:t>
      </w:r>
      <w:r>
        <w:rPr>
          <w:rFonts w:ascii="Google Sans Text" w:eastAsia="Google Sans Text" w:hAnsi="Google Sans Text" w:cs="Google Sans Text"/>
          <w:color w:val="1B1C1D"/>
          <w:sz w:val="24"/>
          <w:szCs w:val="24"/>
        </w:rPr>
        <w:t xml:space="preserve"> Intuitivno sučelje za brzu obradu recepata, jasan pregled zaliha i povijesti pacijenata.</w:t>
      </w:r>
    </w:p>
    <w:p w14:paraId="4A31A504" w14:textId="77777777" w:rsidR="00102B4B"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Menadžer:</w:t>
      </w:r>
      <w:r>
        <w:rPr>
          <w:rFonts w:ascii="Google Sans Text" w:eastAsia="Google Sans Text" w:hAnsi="Google Sans Text" w:cs="Google Sans Text"/>
          <w:color w:val="1B1C1D"/>
          <w:sz w:val="24"/>
          <w:szCs w:val="24"/>
        </w:rPr>
        <w:t xml:space="preserve"> Pristup sveobuhvatnim izvještajima o prodaji, zalihama i financijama u stvarnom vremenu.</w:t>
      </w:r>
    </w:p>
    <w:p w14:paraId="6D9464F7"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7.3 Funkcionalni zahtjevi</w:t>
      </w:r>
    </w:p>
    <w:p w14:paraId="70F241C0" w14:textId="77777777" w:rsidR="00102B4B"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Upravljanje receptima:</w:t>
      </w:r>
      <w:r>
        <w:rPr>
          <w:rFonts w:ascii="Google Sans Text" w:eastAsia="Google Sans Text" w:hAnsi="Google Sans Text" w:cs="Google Sans Text"/>
          <w:color w:val="1B1C1D"/>
          <w:sz w:val="24"/>
          <w:szCs w:val="24"/>
        </w:rPr>
        <w:t xml:space="preserve"> Prijem e-Recepata, unos papirnih recepata, validacija, arhiviranje.</w:t>
      </w:r>
    </w:p>
    <w:p w14:paraId="18D163DB" w14:textId="77777777" w:rsidR="00102B4B"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Upravljanje zalihama:</w:t>
      </w:r>
      <w:r>
        <w:rPr>
          <w:rFonts w:ascii="Google Sans Text" w:eastAsia="Google Sans Text" w:hAnsi="Google Sans Text" w:cs="Google Sans Text"/>
          <w:color w:val="1B1C1D"/>
          <w:sz w:val="24"/>
          <w:szCs w:val="24"/>
        </w:rPr>
        <w:t xml:space="preserve"> Praćenje stanja u stvarnom vremenu, rokovi valjanosti, LOT brojevi, automatske narudžbe.</w:t>
      </w:r>
    </w:p>
    <w:p w14:paraId="33F07AD6" w14:textId="77777777" w:rsidR="00102B4B"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Prodaja (POS):</w:t>
      </w:r>
      <w:r>
        <w:rPr>
          <w:rFonts w:ascii="Google Sans Text" w:eastAsia="Google Sans Text" w:hAnsi="Google Sans Text" w:cs="Google Sans Text"/>
          <w:color w:val="1B1C1D"/>
          <w:sz w:val="24"/>
          <w:szCs w:val="24"/>
        </w:rPr>
        <w:t xml:space="preserve"> Izdavanje lijekova na recept, OTC prodaja, integracija s fiskalnom blagajnom.</w:t>
      </w:r>
    </w:p>
    <w:p w14:paraId="2BA53903" w14:textId="77777777" w:rsidR="00102B4B"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Izvještavanje:</w:t>
      </w:r>
      <w:r>
        <w:rPr>
          <w:rFonts w:ascii="Google Sans Text" w:eastAsia="Google Sans Text" w:hAnsi="Google Sans Text" w:cs="Google Sans Text"/>
          <w:color w:val="1B1C1D"/>
          <w:sz w:val="24"/>
          <w:szCs w:val="24"/>
        </w:rPr>
        <w:t xml:space="preserve"> Generiranje izvještaja o prodaji, potrošnji, financijama.</w:t>
      </w:r>
    </w:p>
    <w:p w14:paraId="7C88F6B0" w14:textId="77777777" w:rsidR="00102B4B"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Administracija:</w:t>
      </w:r>
      <w:r>
        <w:rPr>
          <w:rFonts w:ascii="Google Sans Text" w:eastAsia="Google Sans Text" w:hAnsi="Google Sans Text" w:cs="Google Sans Text"/>
          <w:color w:val="1B1C1D"/>
          <w:sz w:val="24"/>
          <w:szCs w:val="24"/>
        </w:rPr>
        <w:t xml:space="preserve"> Upravljanje korisnicima, cjenicima i podacima o lijekovima.</w:t>
      </w:r>
    </w:p>
    <w:p w14:paraId="2D6CAC88"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7.4 Nefunkcionalni zahtjevi</w:t>
      </w:r>
    </w:p>
    <w:p w14:paraId="3D23BB24" w14:textId="77777777" w:rsidR="00102B4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Sigurnost:</w:t>
      </w:r>
      <w:r>
        <w:rPr>
          <w:rFonts w:ascii="Google Sans Text" w:eastAsia="Google Sans Text" w:hAnsi="Google Sans Text" w:cs="Google Sans Text"/>
          <w:color w:val="1B1C1D"/>
          <w:sz w:val="24"/>
          <w:szCs w:val="24"/>
        </w:rPr>
        <w:t xml:space="preserve"> Enkripcija podataka, usklađenost s GDPR-om.</w:t>
      </w:r>
    </w:p>
    <w:p w14:paraId="1ECF36D6" w14:textId="77777777" w:rsidR="00102B4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Pouzdanost:</w:t>
      </w:r>
      <w:r>
        <w:rPr>
          <w:rFonts w:ascii="Google Sans Text" w:eastAsia="Google Sans Text" w:hAnsi="Google Sans Text" w:cs="Google Sans Text"/>
          <w:color w:val="1B1C1D"/>
          <w:sz w:val="24"/>
          <w:szCs w:val="24"/>
        </w:rPr>
        <w:t xml:space="preserve"> Dostupnost sustava 99.9%.</w:t>
      </w:r>
    </w:p>
    <w:p w14:paraId="0E7772A8" w14:textId="77777777" w:rsidR="00102B4B"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Performanse:</w:t>
      </w:r>
      <w:r>
        <w:rPr>
          <w:rFonts w:ascii="Google Sans Text" w:eastAsia="Google Sans Text" w:hAnsi="Google Sans Text" w:cs="Google Sans Text"/>
          <w:color w:val="1B1C1D"/>
          <w:sz w:val="24"/>
          <w:szCs w:val="24"/>
        </w:rPr>
        <w:t xml:space="preserve"> Odziv sustava ispod 2 sekunde za ključne operacije.</w:t>
      </w:r>
    </w:p>
    <w:p w14:paraId="17765261" w14:textId="77777777" w:rsidR="00102B4B"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Skalabilnost:</w:t>
      </w:r>
      <w:r>
        <w:rPr>
          <w:rFonts w:ascii="Google Sans Text" w:eastAsia="Google Sans Text" w:hAnsi="Google Sans Text" w:cs="Google Sans Text"/>
          <w:color w:val="1B1C1D"/>
          <w:sz w:val="24"/>
          <w:szCs w:val="24"/>
        </w:rPr>
        <w:t xml:space="preserve"> Podrška za rast broja transakcija i podataka.</w:t>
      </w:r>
    </w:p>
    <w:p w14:paraId="31430152" w14:textId="77777777" w:rsidR="00102B4B"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8. Model podataka</w:t>
      </w:r>
    </w:p>
    <w:p w14:paraId="72967576"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8.1 Konceptualni model podataka (ERD)</w:t>
      </w:r>
    </w:p>
    <w:p w14:paraId="4CE6B867"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8.2 Logički model podataka</w:t>
      </w:r>
    </w:p>
    <w:p w14:paraId="0AD5A953" w14:textId="0399859B" w:rsidR="002B1BC5" w:rsidRPr="002B1BC5" w:rsidRDefault="002B1BC5" w:rsidP="002B1BC5">
      <w:r>
        <w:rPr>
          <w:noProof/>
        </w:rPr>
        <w:lastRenderedPageBreak/>
        <w:drawing>
          <wp:inline distT="0" distB="0" distL="0" distR="0" wp14:anchorId="53E1535F" wp14:editId="366CB647">
            <wp:extent cx="5943600" cy="8167370"/>
            <wp:effectExtent l="0" t="0" r="0" b="5080"/>
            <wp:docPr id="156274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167370"/>
                    </a:xfrm>
                    <a:prstGeom prst="rect">
                      <a:avLst/>
                    </a:prstGeom>
                    <a:noFill/>
                    <a:ln>
                      <a:noFill/>
                    </a:ln>
                  </pic:spPr>
                </pic:pic>
              </a:graphicData>
            </a:graphic>
          </wp:inline>
        </w:drawing>
      </w:r>
    </w:p>
    <w:p w14:paraId="4A3D290D"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[SLIKA 3 - LOGIČKI MODEL PODATAKA]</w:t>
      </w:r>
    </w:p>
    <w:p w14:paraId="3456BD37" w14:textId="09270E34" w:rsidR="002B1BC5" w:rsidRDefault="002B1B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noProof/>
        </w:rPr>
        <w:drawing>
          <wp:inline distT="0" distB="0" distL="0" distR="0" wp14:anchorId="14C23FBC" wp14:editId="0B5D006E">
            <wp:extent cx="5943600" cy="4142740"/>
            <wp:effectExtent l="0" t="0" r="0" b="0"/>
            <wp:docPr id="1454873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p>
    <w:p w14:paraId="283A6853"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9. Objektni model</w:t>
      </w:r>
    </w:p>
    <w:p w14:paraId="63C106FA" w14:textId="5D2FC841"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9.1 Dijagram aktivnosti za ključni pro</w:t>
      </w:r>
      <w:r w:rsidR="002B1BC5">
        <w:rPr>
          <w:rFonts w:ascii="Google Sans Text" w:eastAsia="Google Sans Text" w:hAnsi="Google Sans Text" w:cs="Google Sans Text"/>
          <w:color w:val="1B1C1D"/>
        </w:rPr>
        <w:t>ces</w:t>
      </w:r>
      <w:r w:rsidR="002B1BC5">
        <w:rPr>
          <w:rFonts w:ascii="Google Sans Text" w:eastAsia="Google Sans Text" w:hAnsi="Google Sans Text" w:cs="Google Sans Text"/>
          <w:noProof/>
        </w:rPr>
        <w:lastRenderedPageBreak/>
        <w:drawing>
          <wp:inline distT="0" distB="0" distL="0" distR="0" wp14:anchorId="2691A7AB" wp14:editId="5C92D420">
            <wp:extent cx="5936615" cy="5826125"/>
            <wp:effectExtent l="0" t="0" r="6985" b="3175"/>
            <wp:docPr id="9382930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93019" name="Picture 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5826125"/>
                    </a:xfrm>
                    <a:prstGeom prst="rect">
                      <a:avLst/>
                    </a:prstGeom>
                    <a:noFill/>
                    <a:ln>
                      <a:noFill/>
                    </a:ln>
                  </pic:spPr>
                </pic:pic>
              </a:graphicData>
            </a:graphic>
          </wp:inline>
        </w:drawing>
      </w:r>
    </w:p>
    <w:p w14:paraId="7F3581F4"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4 - DIJAGRAM AKTIVNOSTI: PROCES OBRADE E-RECEPTA]</w:t>
      </w:r>
    </w:p>
    <w:p w14:paraId="7688F7E7"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9.2 Slučajevi korištenja</w:t>
      </w:r>
    </w:p>
    <w:p w14:paraId="7F9B458F" w14:textId="77777777" w:rsidR="00102B4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UC-01: Obrada e-Recepta:</w:t>
      </w:r>
      <w:r>
        <w:rPr>
          <w:rFonts w:ascii="Google Sans Text" w:eastAsia="Google Sans Text" w:hAnsi="Google Sans Text" w:cs="Google Sans Text"/>
          <w:color w:val="1B1C1D"/>
          <w:sz w:val="24"/>
          <w:szCs w:val="24"/>
        </w:rPr>
        <w:t xml:space="preserve"> Opisuje korake od prijema do izdavanja lijeka po e-Receptu.</w:t>
      </w:r>
    </w:p>
    <w:p w14:paraId="02C88DD7" w14:textId="77777777" w:rsidR="00102B4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UC-02: OTC Prodaja:</w:t>
      </w:r>
      <w:r>
        <w:rPr>
          <w:rFonts w:ascii="Google Sans Text" w:eastAsia="Google Sans Text" w:hAnsi="Google Sans Text" w:cs="Google Sans Text"/>
          <w:color w:val="1B1C1D"/>
          <w:sz w:val="24"/>
          <w:szCs w:val="24"/>
        </w:rPr>
        <w:t xml:space="preserve"> Opisuje proces prodaje </w:t>
      </w:r>
      <w:proofErr w:type="spellStart"/>
      <w:r>
        <w:rPr>
          <w:rFonts w:ascii="Google Sans Text" w:eastAsia="Google Sans Text" w:hAnsi="Google Sans Text" w:cs="Google Sans Text"/>
          <w:color w:val="1B1C1D"/>
          <w:sz w:val="24"/>
          <w:szCs w:val="24"/>
        </w:rPr>
        <w:t>bezreceptnih</w:t>
      </w:r>
      <w:proofErr w:type="spellEnd"/>
      <w:r>
        <w:rPr>
          <w:rFonts w:ascii="Google Sans Text" w:eastAsia="Google Sans Text" w:hAnsi="Google Sans Text" w:cs="Google Sans Text"/>
          <w:color w:val="1B1C1D"/>
          <w:sz w:val="24"/>
          <w:szCs w:val="24"/>
        </w:rPr>
        <w:t xml:space="preserve"> lijekova.</w:t>
      </w:r>
    </w:p>
    <w:p w14:paraId="62F63391" w14:textId="77777777" w:rsidR="00102B4B"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UC-03: Zaprimanje robe:</w:t>
      </w:r>
      <w:r>
        <w:rPr>
          <w:rFonts w:ascii="Google Sans Text" w:eastAsia="Google Sans Text" w:hAnsi="Google Sans Text" w:cs="Google Sans Text"/>
          <w:color w:val="1B1C1D"/>
          <w:sz w:val="24"/>
          <w:szCs w:val="24"/>
        </w:rPr>
        <w:t xml:space="preserve"> Opisuje proces unosa novih zaliha od dobavljača.</w:t>
      </w:r>
    </w:p>
    <w:p w14:paraId="1A251FF1" w14:textId="77777777" w:rsidR="00102B4B"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i ostali ključni slučajevi.</w:t>
      </w:r>
    </w:p>
    <w:p w14:paraId="1D471800" w14:textId="77777777" w:rsidR="00102B4B"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9.3 Dijagram slučajeva korištenja</w:t>
      </w:r>
    </w:p>
    <w:p w14:paraId="76A10E88" w14:textId="73AA7949" w:rsidR="002B1BC5" w:rsidRPr="002B1BC5" w:rsidRDefault="002B1BC5" w:rsidP="002B1BC5">
      <w:r>
        <w:rPr>
          <w:noProof/>
        </w:rPr>
        <w:lastRenderedPageBreak/>
        <w:drawing>
          <wp:inline distT="0" distB="0" distL="0" distR="0" wp14:anchorId="7779D4A9" wp14:editId="762B3C05">
            <wp:extent cx="5937250" cy="6165850"/>
            <wp:effectExtent l="0" t="0" r="0" b="0"/>
            <wp:docPr id="2034535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6165850"/>
                    </a:xfrm>
                    <a:prstGeom prst="rect">
                      <a:avLst/>
                    </a:prstGeom>
                    <a:noFill/>
                    <a:ln>
                      <a:noFill/>
                    </a:ln>
                  </pic:spPr>
                </pic:pic>
              </a:graphicData>
            </a:graphic>
          </wp:inline>
        </w:drawing>
      </w:r>
    </w:p>
    <w:p w14:paraId="4B707B5C"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5 - DIJAGRAM SLUČAJEVA KORIŠTENJA]</w:t>
      </w:r>
    </w:p>
    <w:p w14:paraId="74C7B27B" w14:textId="77777777" w:rsidR="00102B4B"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10. Model arhitekture</w:t>
      </w:r>
    </w:p>
    <w:p w14:paraId="2C170FF9"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 Dijagram dekompozicije funkcija</w:t>
      </w:r>
    </w:p>
    <w:p w14:paraId="7016A514" w14:textId="59D53332" w:rsidR="002B1BC5" w:rsidRPr="002B1BC5" w:rsidRDefault="002B1BC5" w:rsidP="002B1BC5">
      <w:r>
        <w:rPr>
          <w:noProof/>
        </w:rPr>
        <w:lastRenderedPageBreak/>
        <w:drawing>
          <wp:inline distT="0" distB="0" distL="0" distR="0" wp14:anchorId="47BC80AC" wp14:editId="1369B86F">
            <wp:extent cx="5943600" cy="5518150"/>
            <wp:effectExtent l="0" t="0" r="0" b="6350"/>
            <wp:docPr id="1514897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518150"/>
                    </a:xfrm>
                    <a:prstGeom prst="rect">
                      <a:avLst/>
                    </a:prstGeom>
                    <a:noFill/>
                    <a:ln>
                      <a:noFill/>
                    </a:ln>
                  </pic:spPr>
                </pic:pic>
              </a:graphicData>
            </a:graphic>
          </wp:inline>
        </w:drawing>
      </w:r>
    </w:p>
    <w:p w14:paraId="0BCC7D88"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6 - DIJAGRAM DEKOMPOZICIJE FUNKCIJA]</w:t>
      </w:r>
    </w:p>
    <w:p w14:paraId="5CB1C7E7"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10.2 Dijagram komponenti</w:t>
      </w:r>
    </w:p>
    <w:p w14:paraId="71C6A3F5" w14:textId="6A2ACE30" w:rsidR="002B1BC5" w:rsidRPr="002B1BC5" w:rsidRDefault="002B1BC5" w:rsidP="002B1BC5">
      <w:r>
        <w:rPr>
          <w:noProof/>
        </w:rPr>
        <w:lastRenderedPageBreak/>
        <w:drawing>
          <wp:inline distT="0" distB="0" distL="0" distR="0" wp14:anchorId="47C11E72" wp14:editId="6CAAA939">
            <wp:extent cx="5943600" cy="4146550"/>
            <wp:effectExtent l="0" t="0" r="0" b="6350"/>
            <wp:docPr id="713600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46550"/>
                    </a:xfrm>
                    <a:prstGeom prst="rect">
                      <a:avLst/>
                    </a:prstGeom>
                    <a:noFill/>
                    <a:ln>
                      <a:noFill/>
                    </a:ln>
                  </pic:spPr>
                </pic:pic>
              </a:graphicData>
            </a:graphic>
          </wp:inline>
        </w:drawing>
      </w:r>
    </w:p>
    <w:p w14:paraId="2B4ED81D"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7 - DIJAGRAM KOMPONENTI]</w:t>
      </w:r>
    </w:p>
    <w:p w14:paraId="59969408" w14:textId="77777777" w:rsidR="00102B4B"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10.3 Dijagram ugradnje</w:t>
      </w:r>
    </w:p>
    <w:p w14:paraId="3F9E61CC" w14:textId="6EA2E68A" w:rsidR="002B1BC5" w:rsidRPr="002B1BC5" w:rsidRDefault="002B1BC5" w:rsidP="002B1BC5">
      <w:r>
        <w:rPr>
          <w:noProof/>
        </w:rPr>
        <w:lastRenderedPageBreak/>
        <w:drawing>
          <wp:inline distT="0" distB="0" distL="0" distR="0" wp14:anchorId="043CF9DD" wp14:editId="31358E5A">
            <wp:extent cx="5937250" cy="7791450"/>
            <wp:effectExtent l="0" t="0" r="0" b="0"/>
            <wp:docPr id="145286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7791450"/>
                    </a:xfrm>
                    <a:prstGeom prst="rect">
                      <a:avLst/>
                    </a:prstGeom>
                    <a:noFill/>
                    <a:ln>
                      <a:noFill/>
                    </a:ln>
                  </pic:spPr>
                </pic:pic>
              </a:graphicData>
            </a:graphic>
          </wp:inline>
        </w:drawing>
      </w:r>
    </w:p>
    <w:p w14:paraId="00B9E32F" w14:textId="77777777" w:rsidR="00102B4B"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[SLIKA 8 - DIJAGRAM UGRADNJE]</w:t>
      </w:r>
    </w:p>
    <w:p w14:paraId="764D213E" w14:textId="07350997" w:rsidR="00102B4B" w:rsidRDefault="00102B4B">
      <w:pPr>
        <w:pBdr>
          <w:top w:val="nil"/>
          <w:left w:val="nil"/>
          <w:bottom w:val="nil"/>
          <w:right w:val="nil"/>
          <w:between w:val="nil"/>
        </w:pBdr>
        <w:spacing w:line="275" w:lineRule="auto"/>
        <w:rPr>
          <w:rFonts w:ascii="Google Sans Text" w:eastAsia="Google Sans Text" w:hAnsi="Google Sans Text" w:cs="Google Sans Text"/>
        </w:rPr>
      </w:pPr>
    </w:p>
    <w:sectPr w:rsidR="00102B4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6CB11F2-E15D-4EA3-8CE7-39DD327612BA}"/>
    <w:embedItalic r:id="rId2" w:fontKey="{11216E70-79F5-4BD9-A890-3C2B37FB20B3}"/>
  </w:font>
  <w:font w:name="Google Sans">
    <w:charset w:val="00"/>
    <w:family w:val="auto"/>
    <w:pitch w:val="default"/>
    <w:embedRegular r:id="rId3" w:fontKey="{BE145C92-6927-4FD7-9296-D82019471E3A}"/>
    <w:embedBold r:id="rId4" w:fontKey="{EC3A0D88-ED93-4231-9D7E-C355C7712B6A}"/>
  </w:font>
  <w:font w:name="Google Sans Text">
    <w:charset w:val="00"/>
    <w:family w:val="auto"/>
    <w:pitch w:val="default"/>
    <w:embedRegular r:id="rId5" w:fontKey="{705E3485-1841-4CF3-919C-23DC344C3BBC}"/>
    <w:embedBold r:id="rId6" w:fontKey="{D2ACAA68-6E00-495C-B1BD-4F5969A9CC32}"/>
    <w:embedItalic r:id="rId7" w:fontKey="{811EC7FE-C68D-4DBD-88A1-3F3A26373110}"/>
  </w:font>
  <w:font w:name="Calibri">
    <w:panose1 w:val="020F0502020204030204"/>
    <w:charset w:val="00"/>
    <w:family w:val="swiss"/>
    <w:pitch w:val="variable"/>
    <w:sig w:usb0="E4002EFF" w:usb1="C000247B" w:usb2="00000009" w:usb3="00000000" w:csb0="000001FF" w:csb1="00000000"/>
    <w:embedRegular r:id="rId8" w:fontKey="{33141C2B-8339-45C7-B4D9-F833EEC65931}"/>
  </w:font>
  <w:font w:name="Cambria">
    <w:panose1 w:val="02040503050406030204"/>
    <w:charset w:val="00"/>
    <w:family w:val="roman"/>
    <w:pitch w:val="variable"/>
    <w:sig w:usb0="E00006FF" w:usb1="420024FF" w:usb2="02000000" w:usb3="00000000" w:csb0="0000019F" w:csb1="00000000"/>
    <w:embedRegular r:id="rId9" w:fontKey="{963C9E40-03C3-4919-AF76-1CEAD7EFF3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B2AD2"/>
    <w:multiLevelType w:val="multilevel"/>
    <w:tmpl w:val="CC3CAC7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0524E69"/>
    <w:multiLevelType w:val="multilevel"/>
    <w:tmpl w:val="AE743F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5A34A1A"/>
    <w:multiLevelType w:val="multilevel"/>
    <w:tmpl w:val="16168F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C7D64E4"/>
    <w:multiLevelType w:val="multilevel"/>
    <w:tmpl w:val="A5123E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3336A6C"/>
    <w:multiLevelType w:val="multilevel"/>
    <w:tmpl w:val="F8E046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54F448E"/>
    <w:multiLevelType w:val="multilevel"/>
    <w:tmpl w:val="7B56F0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73A7727"/>
    <w:multiLevelType w:val="multilevel"/>
    <w:tmpl w:val="E410D7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FDB749C"/>
    <w:multiLevelType w:val="multilevel"/>
    <w:tmpl w:val="9AAEB2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D904DDD"/>
    <w:multiLevelType w:val="multilevel"/>
    <w:tmpl w:val="948C5C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3DA1A3C"/>
    <w:multiLevelType w:val="multilevel"/>
    <w:tmpl w:val="38B607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47023FE"/>
    <w:multiLevelType w:val="multilevel"/>
    <w:tmpl w:val="FC4A69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8CF4206"/>
    <w:multiLevelType w:val="multilevel"/>
    <w:tmpl w:val="45343C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8DA59CA"/>
    <w:multiLevelType w:val="multilevel"/>
    <w:tmpl w:val="AC1083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BFF6A60"/>
    <w:multiLevelType w:val="multilevel"/>
    <w:tmpl w:val="846000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2BE34F9"/>
    <w:multiLevelType w:val="multilevel"/>
    <w:tmpl w:val="C81C7D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45113647">
    <w:abstractNumId w:val="0"/>
  </w:num>
  <w:num w:numId="2" w16cid:durableId="1085690643">
    <w:abstractNumId w:val="1"/>
  </w:num>
  <w:num w:numId="3" w16cid:durableId="470948410">
    <w:abstractNumId w:val="13"/>
  </w:num>
  <w:num w:numId="4" w16cid:durableId="1412309889">
    <w:abstractNumId w:val="4"/>
  </w:num>
  <w:num w:numId="5" w16cid:durableId="445196698">
    <w:abstractNumId w:val="14"/>
  </w:num>
  <w:num w:numId="6" w16cid:durableId="1716852851">
    <w:abstractNumId w:val="2"/>
  </w:num>
  <w:num w:numId="7" w16cid:durableId="571283487">
    <w:abstractNumId w:val="12"/>
  </w:num>
  <w:num w:numId="8" w16cid:durableId="1272661088">
    <w:abstractNumId w:val="3"/>
  </w:num>
  <w:num w:numId="9" w16cid:durableId="1639065611">
    <w:abstractNumId w:val="11"/>
  </w:num>
  <w:num w:numId="10" w16cid:durableId="1904871847">
    <w:abstractNumId w:val="5"/>
  </w:num>
  <w:num w:numId="11" w16cid:durableId="1492940057">
    <w:abstractNumId w:val="9"/>
  </w:num>
  <w:num w:numId="12" w16cid:durableId="420419467">
    <w:abstractNumId w:val="8"/>
  </w:num>
  <w:num w:numId="13" w16cid:durableId="532115140">
    <w:abstractNumId w:val="6"/>
  </w:num>
  <w:num w:numId="14" w16cid:durableId="1159882300">
    <w:abstractNumId w:val="10"/>
  </w:num>
  <w:num w:numId="15" w16cid:durableId="16897959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B4B"/>
    <w:rsid w:val="00102B4B"/>
    <w:rsid w:val="002B1BC5"/>
    <w:rsid w:val="004F12B5"/>
    <w:rsid w:val="00AB50C7"/>
  </w:rsids>
  <m:mathPr>
    <m:mathFont m:val="Cambria Math"/>
    <m:brkBin m:val="before"/>
    <m:brkBinSub m:val="--"/>
    <m:smallFrac m:val="0"/>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1145C"/>
  <w15:docId w15:val="{4C4E8B37-1D43-424D-A721-529C7C8C1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r-BA" w:eastAsia="hr-BA"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Pages>
  <Words>1300</Words>
  <Characters>7411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Boško  Raguž</cp:lastModifiedBy>
  <cp:revision>3</cp:revision>
  <dcterms:created xsi:type="dcterms:W3CDTF">2025-06-23T14:53:00Z</dcterms:created>
  <dcterms:modified xsi:type="dcterms:W3CDTF">2025-06-23T15:07:00Z</dcterms:modified>
</cp:coreProperties>
</file>